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856" w:rsidRDefault="001263B9" w:rsidP="007A140E">
      <w:pPr>
        <w:spacing w:after="0" w:line="259" w:lineRule="auto"/>
        <w:ind w:left="0" w:right="0" w:firstLine="0"/>
        <w:rPr>
          <w:rFonts w:ascii="Bahnschrift" w:hAnsi="Bahnschrift"/>
        </w:rPr>
      </w:pPr>
      <w:r>
        <w:rPr>
          <w:rFonts w:ascii="Bahnschrift" w:hAnsi="Bahnschrift"/>
          <w:noProof/>
        </w:rPr>
        <w:drawing>
          <wp:anchor distT="0" distB="0" distL="114300" distR="114300" simplePos="0" relativeHeight="251659264" behindDoc="1" locked="0" layoutInCell="1" allowOverlap="1">
            <wp:simplePos x="0" y="0"/>
            <wp:positionH relativeFrom="column">
              <wp:posOffset>54610</wp:posOffset>
            </wp:positionH>
            <wp:positionV relativeFrom="paragraph">
              <wp:posOffset>63500</wp:posOffset>
            </wp:positionV>
            <wp:extent cx="1870710" cy="1682750"/>
            <wp:effectExtent l="0" t="0" r="15240" b="12700"/>
            <wp:wrapTight wrapText="bothSides">
              <wp:wrapPolygon edited="0">
                <wp:start x="9678" y="0"/>
                <wp:lineTo x="3959" y="489"/>
                <wp:lineTo x="3519" y="734"/>
                <wp:lineTo x="4399" y="3912"/>
                <wp:lineTo x="0" y="5135"/>
                <wp:lineTo x="0" y="5624"/>
                <wp:lineTo x="1760" y="7825"/>
                <wp:lineTo x="2200" y="11737"/>
                <wp:lineTo x="3519" y="15650"/>
                <wp:lineTo x="3519" y="16628"/>
                <wp:lineTo x="8358" y="19562"/>
                <wp:lineTo x="9898" y="19562"/>
                <wp:lineTo x="13198" y="21274"/>
                <wp:lineTo x="13418" y="21274"/>
                <wp:lineTo x="14517" y="21274"/>
                <wp:lineTo x="12978" y="19562"/>
                <wp:lineTo x="16497" y="18829"/>
                <wp:lineTo x="19136" y="16872"/>
                <wp:lineTo x="18477" y="15650"/>
                <wp:lineTo x="21336" y="12715"/>
                <wp:lineTo x="21336" y="11737"/>
                <wp:lineTo x="17377" y="3668"/>
                <wp:lineTo x="15177" y="2201"/>
                <wp:lineTo x="10778" y="0"/>
                <wp:lineTo x="9678" y="0"/>
              </wp:wrapPolygon>
            </wp:wrapTight>
            <wp:docPr id="2" name="Resim 2" descr="https://dinogretimi.meb.gov.tr/assets/images/hedeflgsyks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https://dinogretimi.meb.gov.tr/assets/images/hedeflgsyks202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70710" cy="1682750"/>
                    </a:xfrm>
                    <a:prstGeom prst="rect">
                      <a:avLst/>
                    </a:prstGeom>
                    <a:noFill/>
                    <a:ln>
                      <a:noFill/>
                    </a:ln>
                  </pic:spPr>
                </pic:pic>
              </a:graphicData>
            </a:graphic>
          </wp:anchor>
        </w:drawing>
      </w:r>
    </w:p>
    <w:p w:rsidR="006A6856" w:rsidRDefault="001263B9">
      <w:pPr>
        <w:spacing w:after="0" w:line="259" w:lineRule="auto"/>
        <w:ind w:left="2117" w:right="0" w:firstLine="0"/>
        <w:rPr>
          <w:rFonts w:ascii="Bahnschrift" w:hAnsi="Bahnschrift"/>
        </w:rPr>
      </w:pPr>
      <w:r>
        <w:rPr>
          <w:rFonts w:ascii="Bahnschrift" w:eastAsia="Times New Roman" w:hAnsi="Bahnschrift" w:cs="Times New Roman"/>
          <w:b/>
        </w:rPr>
        <w:t xml:space="preserve"> </w:t>
      </w:r>
    </w:p>
    <w:p w:rsidR="006A6856" w:rsidRDefault="001263B9">
      <w:pPr>
        <w:spacing w:after="0" w:line="259" w:lineRule="auto"/>
        <w:ind w:left="0" w:right="55" w:firstLine="0"/>
        <w:jc w:val="center"/>
        <w:rPr>
          <w:rFonts w:ascii="Bahnschrift" w:hAnsi="Bahnschrift"/>
          <w:b/>
          <w:color w:val="C00000"/>
          <w:sz w:val="96"/>
          <w:szCs w:val="96"/>
        </w:rPr>
      </w:pPr>
      <w:r>
        <w:rPr>
          <w:rFonts w:ascii="Bahnschrift" w:hAnsi="Bahnschrift"/>
          <w:b/>
          <w:color w:val="C00000"/>
          <w:sz w:val="56"/>
          <w:szCs w:val="56"/>
        </w:rPr>
        <w:t>HEDEF LGS-YKS</w:t>
      </w:r>
    </w:p>
    <w:p w:rsidR="006A6856" w:rsidRDefault="001263B9">
      <w:pPr>
        <w:spacing w:after="0" w:line="259" w:lineRule="auto"/>
        <w:ind w:left="0" w:right="55" w:firstLine="0"/>
        <w:jc w:val="center"/>
        <w:rPr>
          <w:rFonts w:ascii="Bahnschrift" w:hAnsi="Bahnschrift"/>
          <w:b/>
          <w:sz w:val="32"/>
          <w:szCs w:val="32"/>
        </w:rPr>
      </w:pPr>
      <w:r>
        <w:rPr>
          <w:rFonts w:ascii="Bahnschrift" w:hAnsi="Bahnschrift"/>
          <w:b/>
          <w:sz w:val="32"/>
          <w:szCs w:val="32"/>
        </w:rPr>
        <w:t>TOPLANTI TUTANAĞI</w:t>
      </w:r>
    </w:p>
    <w:p w:rsidR="007A140E" w:rsidRDefault="007A140E">
      <w:pPr>
        <w:spacing w:after="0" w:line="259" w:lineRule="auto"/>
        <w:ind w:left="0" w:right="55" w:firstLine="0"/>
        <w:jc w:val="center"/>
        <w:rPr>
          <w:rFonts w:ascii="Bahnschrift" w:hAnsi="Bahnschrift"/>
          <w:b/>
          <w:sz w:val="32"/>
          <w:szCs w:val="32"/>
        </w:rPr>
      </w:pPr>
      <w:r>
        <w:rPr>
          <w:rFonts w:ascii="Bahnschrift" w:hAnsi="Bahnschrift"/>
          <w:b/>
          <w:sz w:val="32"/>
          <w:szCs w:val="32"/>
        </w:rPr>
        <w:t xml:space="preserve">Tarih: </w:t>
      </w:r>
      <w:proofErr w:type="gramStart"/>
      <w:r w:rsidR="00331979">
        <w:rPr>
          <w:rFonts w:ascii="Bahnschrift" w:hAnsi="Bahnschrift"/>
          <w:b/>
          <w:sz w:val="32"/>
          <w:szCs w:val="32"/>
        </w:rPr>
        <w:t>30/10</w:t>
      </w:r>
      <w:r w:rsidR="001263B9">
        <w:rPr>
          <w:rFonts w:ascii="Bahnschrift" w:hAnsi="Bahnschrift"/>
          <w:b/>
          <w:sz w:val="32"/>
          <w:szCs w:val="32"/>
        </w:rPr>
        <w:t>/2024</w:t>
      </w:r>
      <w:proofErr w:type="gramEnd"/>
    </w:p>
    <w:p w:rsidR="006A6856" w:rsidRDefault="007A140E">
      <w:pPr>
        <w:spacing w:after="0" w:line="259" w:lineRule="auto"/>
        <w:ind w:left="0" w:right="55" w:firstLine="0"/>
        <w:jc w:val="center"/>
        <w:rPr>
          <w:rFonts w:ascii="Bahnschrift" w:hAnsi="Bahnschrift"/>
          <w:b/>
          <w:sz w:val="32"/>
          <w:szCs w:val="32"/>
        </w:rPr>
      </w:pPr>
      <w:r>
        <w:rPr>
          <w:rFonts w:ascii="Bahnschrift" w:hAnsi="Bahnschrift"/>
          <w:b/>
          <w:sz w:val="32"/>
          <w:szCs w:val="32"/>
        </w:rPr>
        <w:t xml:space="preserve"> Yer: Çanakkale AİHL</w:t>
      </w:r>
    </w:p>
    <w:p w:rsidR="007A140E" w:rsidRDefault="007A140E">
      <w:pPr>
        <w:spacing w:after="0" w:line="259" w:lineRule="auto"/>
        <w:ind w:left="0" w:right="55" w:firstLine="0"/>
        <w:jc w:val="center"/>
        <w:rPr>
          <w:rFonts w:ascii="Bahnschrift" w:hAnsi="Bahnschrift"/>
          <w:sz w:val="36"/>
          <w:szCs w:val="36"/>
        </w:rPr>
      </w:pPr>
      <w:r>
        <w:rPr>
          <w:rFonts w:ascii="Bahnschrift" w:hAnsi="Bahnschrift"/>
          <w:b/>
          <w:sz w:val="32"/>
          <w:szCs w:val="32"/>
        </w:rPr>
        <w:t xml:space="preserve">                                                                                                </w:t>
      </w:r>
    </w:p>
    <w:p w:rsidR="006A6856" w:rsidRDefault="00EC38F7" w:rsidP="00EC38F7">
      <w:pPr>
        <w:pStyle w:val="ListeParagraf"/>
        <w:spacing w:line="360" w:lineRule="auto"/>
        <w:ind w:left="0"/>
        <w:jc w:val="center"/>
        <w:rPr>
          <w:rFonts w:ascii="Bahnschrift" w:hAnsi="Bahnschrift"/>
          <w:b/>
        </w:rPr>
      </w:pPr>
      <w:r>
        <w:rPr>
          <w:rFonts w:ascii="Bahnschrift" w:hAnsi="Bahnschrift"/>
          <w:b/>
        </w:rPr>
        <w:t>TOPLANTI GÜNDEMİ</w:t>
      </w:r>
    </w:p>
    <w:p w:rsidR="006A6856" w:rsidRDefault="001263B9" w:rsidP="00EC38F7">
      <w:pPr>
        <w:pStyle w:val="ListeParagraf"/>
        <w:numPr>
          <w:ilvl w:val="0"/>
          <w:numId w:val="2"/>
        </w:numPr>
        <w:spacing w:line="360" w:lineRule="auto"/>
        <w:jc w:val="both"/>
      </w:pPr>
      <w:r>
        <w:t>Açılış ve yoklama</w:t>
      </w:r>
      <w:r w:rsidR="007A140E">
        <w:t xml:space="preserve"> yapıldı</w:t>
      </w:r>
      <w:r w:rsidR="00AA168C">
        <w:t>.</w:t>
      </w:r>
      <w:r>
        <w:t xml:space="preserve"> </w:t>
      </w:r>
      <w:r w:rsidR="007A140E">
        <w:t>Gökçeada</w:t>
      </w:r>
      <w:r w:rsidR="004A2BF7">
        <w:t xml:space="preserve"> İHL-İHO</w:t>
      </w:r>
      <w:r w:rsidR="007A140E">
        <w:t xml:space="preserve"> okul müdürü ile</w:t>
      </w:r>
      <w:r w:rsidR="004A2BF7">
        <w:t xml:space="preserve"> okul koordinatörlerinin</w:t>
      </w:r>
      <w:r w:rsidR="007A140E">
        <w:t xml:space="preserve"> ve Ezine</w:t>
      </w:r>
      <w:r w:rsidR="004A2BF7">
        <w:t xml:space="preserve"> İHL-İHO</w:t>
      </w:r>
      <w:r w:rsidR="007A140E">
        <w:t xml:space="preserve"> okul koordinatörlerinin olmadığı görüldü.</w:t>
      </w:r>
    </w:p>
    <w:p w:rsidR="006A6856" w:rsidRDefault="001263B9" w:rsidP="00EC38F7">
      <w:pPr>
        <w:pStyle w:val="ListeParagraf"/>
        <w:numPr>
          <w:ilvl w:val="0"/>
          <w:numId w:val="2"/>
        </w:numPr>
        <w:spacing w:line="360" w:lineRule="auto"/>
        <w:jc w:val="both"/>
      </w:pPr>
      <w:r>
        <w:t>Okul koordinatör bilgilerinin okul kurum takip sistemi (KTS) üzerinden güncellenmelerini</w:t>
      </w:r>
      <w:r w:rsidR="007A140E">
        <w:t>n sağlaması amacıyla İl Millî Eğitim Müdür Yardımcısı Murat BÜYÜK tarafından okul müdürlerine gerekli bilgilendirmeler yapıldı.</w:t>
      </w:r>
    </w:p>
    <w:p w:rsidR="006A6856" w:rsidRDefault="007A140E" w:rsidP="00EC38F7">
      <w:pPr>
        <w:pStyle w:val="ListeParagraf"/>
        <w:numPr>
          <w:ilvl w:val="0"/>
          <w:numId w:val="2"/>
        </w:numPr>
        <w:spacing w:line="360" w:lineRule="auto"/>
        <w:jc w:val="both"/>
      </w:pPr>
      <w:r>
        <w:t>İl koordinatörümüz Fatma Betül ÖZER tar</w:t>
      </w:r>
      <w:r w:rsidR="004A2BF7">
        <w:t>afından p</w:t>
      </w:r>
      <w:r>
        <w:t xml:space="preserve">roje sunumu ve </w:t>
      </w:r>
      <w:r w:rsidR="001263B9">
        <w:t>Eylül- Ekim ayı faaliyetler</w:t>
      </w:r>
      <w:r>
        <w:t>iyle ilgili bilgilendirme yapıldı</w:t>
      </w:r>
      <w:r w:rsidR="001263B9">
        <w:t>.</w:t>
      </w:r>
    </w:p>
    <w:p w:rsidR="006A6856" w:rsidRDefault="004F671E" w:rsidP="00EC38F7">
      <w:pPr>
        <w:pStyle w:val="ListeParagraf"/>
        <w:numPr>
          <w:ilvl w:val="0"/>
          <w:numId w:val="2"/>
        </w:numPr>
        <w:spacing w:line="360" w:lineRule="auto"/>
        <w:jc w:val="both"/>
      </w:pPr>
      <w:r>
        <w:t xml:space="preserve">İl Millî Eğitim Müdür Yardımcımız Murat BÜYÜK tarafından </w:t>
      </w:r>
      <w:r w:rsidR="001263B9">
        <w:t>DYK ve bir üs</w:t>
      </w:r>
      <w:r>
        <w:t>t öğrenime hazırlık çalışmaları hakkında bilgilendirmeler yapıldı.</w:t>
      </w:r>
    </w:p>
    <w:p w:rsidR="006A6856" w:rsidRDefault="004F671E" w:rsidP="00EC38F7">
      <w:pPr>
        <w:pStyle w:val="ListeParagraf"/>
        <w:numPr>
          <w:ilvl w:val="0"/>
          <w:numId w:val="2"/>
        </w:numPr>
        <w:spacing w:line="360" w:lineRule="auto"/>
        <w:jc w:val="both"/>
      </w:pPr>
      <w:r>
        <w:t>Kamplar ve</w:t>
      </w:r>
      <w:r w:rsidR="001263B9">
        <w:t xml:space="preserve"> tanıtım faaliyetleri</w:t>
      </w:r>
      <w:r>
        <w:t>nin nasıl olabileceği konusunda fikir alışverişinde bulunuldu.</w:t>
      </w:r>
    </w:p>
    <w:p w:rsidR="004F671E" w:rsidRDefault="001263B9" w:rsidP="00EC38F7">
      <w:pPr>
        <w:pStyle w:val="ListeParagraf"/>
        <w:numPr>
          <w:ilvl w:val="0"/>
          <w:numId w:val="2"/>
        </w:numPr>
        <w:spacing w:line="360" w:lineRule="auto"/>
        <w:jc w:val="both"/>
      </w:pPr>
      <w:r>
        <w:t>Sı</w:t>
      </w:r>
      <w:r w:rsidR="004F671E">
        <w:t>nav Soru Rehberliği çalışmaları ve ölçme değerlendirme çalışmaları hakkında il koordinatörümüz</w:t>
      </w:r>
      <w:r w:rsidR="0018402D">
        <w:t xml:space="preserve"> Fatma Betül ÖZER</w:t>
      </w:r>
      <w:r w:rsidR="004F671E">
        <w:t xml:space="preserve"> tarafından bilgilendirme yapıldı.</w:t>
      </w:r>
      <w:r w:rsidR="003B0C88">
        <w:t xml:space="preserve"> Bakanlığımızın havuzunun kullanılmasının uygun olacağı ifade edildi. Yakın zamanda ortaya konulan “MEBİ” uygulamasından bahsedilerek kullanılması teşvik edildi.</w:t>
      </w:r>
    </w:p>
    <w:p w:rsidR="006A6856" w:rsidRDefault="004F671E" w:rsidP="00EC38F7">
      <w:pPr>
        <w:pStyle w:val="ListeParagraf"/>
        <w:numPr>
          <w:ilvl w:val="0"/>
          <w:numId w:val="2"/>
        </w:numPr>
        <w:spacing w:line="360" w:lineRule="auto"/>
        <w:jc w:val="both"/>
      </w:pPr>
      <w:r>
        <w:t>Şehit Ömer Halis</w:t>
      </w:r>
      <w:r w:rsidR="00EC38F7">
        <w:t xml:space="preserve"> Demir </w:t>
      </w:r>
      <w:r>
        <w:t>İmam Hatip Ortaokulu okul proje koordinatörü Figen CANTÜRK tarafından</w:t>
      </w:r>
      <w:r w:rsidR="001263B9">
        <w:t xml:space="preserve"> </w:t>
      </w:r>
      <w:r>
        <w:t>Hedef LGS kapsamında geçtiğimiz yıl yapılan faaliyetler ve 2024-2025 eğitim öğretim yılında yapılacak faaliyetler hakkında sunum gerçekleştirildi. Çanakkale Anadolu İmam Hatip Lisesi okul proje koordinatörü İsmail</w:t>
      </w:r>
      <w:r w:rsidR="003B0C88">
        <w:t xml:space="preserve"> AYKUT</w:t>
      </w:r>
      <w:r>
        <w:t xml:space="preserve"> tarafından </w:t>
      </w:r>
      <w:r w:rsidR="003B0C88">
        <w:t>Hedef YKS</w:t>
      </w:r>
      <w:r>
        <w:t xml:space="preserve"> kapsamında geçtiğimiz yıl yapılan faaliyetler ve 2024-2025 eğitim öğretim yılında yapılacak faaliyetler hakkında sunum gerçekleştirildi.</w:t>
      </w:r>
      <w:r w:rsidR="003B0C88">
        <w:t xml:space="preserve"> Çanakkale Anadolu İmam Hatip Lisesi öğretmeni Hatice ULUKULU koçluğunu yaptığı öğrencilerin takibini yapma adına öğrenci takip ajandası uygulamasına geçtiklerini, bu yöntemin öğrenci-öğretmen-veli takibini kolaylaştırdığını belirterek diğer koordinatör arkadaşlara tavsiyede bulundu. Şehit Cemal Demir Anadolu İmam Hatip Lisesi okul proje koordinatörü Hatice GÖZDEN “Sağlıkla Öğreniyorum” isimli uygulama başlattıklarını ve bu uygulamanın detaylarını, hangi amaçla uygulamaya koyduklarını; amaca hizmet ettiği takdirde Hedef LGS-YKS Projesinin de faydasına olacağını ifade etti. </w:t>
      </w:r>
    </w:p>
    <w:p w:rsidR="006A6856" w:rsidRDefault="001263B9" w:rsidP="00EC38F7">
      <w:pPr>
        <w:pStyle w:val="ListeParagraf"/>
        <w:numPr>
          <w:ilvl w:val="0"/>
          <w:numId w:val="2"/>
        </w:numPr>
        <w:spacing w:line="360" w:lineRule="auto"/>
        <w:jc w:val="both"/>
      </w:pPr>
      <w:r>
        <w:t xml:space="preserve">İldeki HEDEF YKS Projesine </w:t>
      </w:r>
      <w:proofErr w:type="gramStart"/>
      <w:r>
        <w:t>dahil</w:t>
      </w:r>
      <w:proofErr w:type="gramEnd"/>
      <w:r>
        <w:t xml:space="preserve"> tüm okulların, HED</w:t>
      </w:r>
      <w:r w:rsidR="00AA168C">
        <w:t>EF LGS projesinde yer alan orta</w:t>
      </w:r>
      <w:r>
        <w:t>okulların</w:t>
      </w:r>
      <w:r w:rsidR="00AA168C">
        <w:t xml:space="preserve"> </w:t>
      </w:r>
      <w:r>
        <w:t>(bünyede-müst</w:t>
      </w:r>
      <w:r w:rsidR="007A140E">
        <w:t xml:space="preserve">akil) koordinatör bilgilerinin </w:t>
      </w:r>
      <w:r w:rsidR="00EC38F7">
        <w:t>çevrimiçi iletişim</w:t>
      </w:r>
      <w:bookmarkStart w:id="0" w:name="_GoBack"/>
      <w:bookmarkEnd w:id="0"/>
      <w:r w:rsidR="007A140E">
        <w:t xml:space="preserve"> platformunda</w:t>
      </w:r>
      <w:r>
        <w:t xml:space="preserve"> güncellenmesi</w:t>
      </w:r>
      <w:r w:rsidR="007A140E">
        <w:t xml:space="preserve"> kararlaştırıldı.</w:t>
      </w:r>
    </w:p>
    <w:p w:rsidR="006A6856" w:rsidRPr="00331979" w:rsidRDefault="001263B9" w:rsidP="00EC38F7">
      <w:pPr>
        <w:pStyle w:val="ListeParagraf"/>
        <w:numPr>
          <w:ilvl w:val="0"/>
          <w:numId w:val="2"/>
        </w:numPr>
        <w:spacing w:line="360" w:lineRule="auto"/>
        <w:jc w:val="both"/>
      </w:pPr>
      <w:r>
        <w:lastRenderedPageBreak/>
        <w:t>T</w:t>
      </w:r>
      <w:r w:rsidR="003B0C88">
        <w:t>oplantı iyi dilek ve temenniler ile sona erdi.</w:t>
      </w:r>
    </w:p>
    <w:sectPr w:rsidR="006A6856" w:rsidRPr="00331979" w:rsidSect="00EC38F7">
      <w:pgSz w:w="11906" w:h="16838"/>
      <w:pgMar w:top="709" w:right="707" w:bottom="709" w:left="42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613" w:rsidRDefault="00F56613">
      <w:pPr>
        <w:spacing w:line="240" w:lineRule="auto"/>
      </w:pPr>
      <w:r>
        <w:separator/>
      </w:r>
    </w:p>
  </w:endnote>
  <w:endnote w:type="continuationSeparator" w:id="0">
    <w:p w:rsidR="00F56613" w:rsidRDefault="00F56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等线">
    <w:panose1 w:val="00000000000000000000"/>
    <w:charset w:val="80"/>
    <w:family w:val="roman"/>
    <w:notTrueType/>
    <w:pitch w:val="default"/>
  </w:font>
  <w:font w:name="Arial">
    <w:panose1 w:val="020B0604020202020204"/>
    <w:charset w:val="A2"/>
    <w:family w:val="swiss"/>
    <w:pitch w:val="variable"/>
    <w:sig w:usb0="E0002EFF" w:usb1="C000785B" w:usb2="00000009" w:usb3="00000000" w:csb0="000001FF" w:csb1="00000000"/>
  </w:font>
  <w:font w:name="Bahnschrift">
    <w:altName w:val="Segoe UI"/>
    <w:panose1 w:val="020B0502040204020203"/>
    <w:charset w:val="A2"/>
    <w:family w:val="swiss"/>
    <w:pitch w:val="variable"/>
    <w:sig w:usb0="A00002C7" w:usb1="00000002" w:usb2="00000000" w:usb3="00000000" w:csb0="0000019F"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613" w:rsidRDefault="00F56613">
      <w:pPr>
        <w:spacing w:after="0"/>
      </w:pPr>
      <w:r>
        <w:separator/>
      </w:r>
    </w:p>
  </w:footnote>
  <w:footnote w:type="continuationSeparator" w:id="0">
    <w:p w:rsidR="00F56613" w:rsidRDefault="00F566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80526B"/>
    <w:multiLevelType w:val="singleLevel"/>
    <w:tmpl w:val="BD80526B"/>
    <w:lvl w:ilvl="0">
      <w:start w:val="1"/>
      <w:numFmt w:val="decimal"/>
      <w:lvlText w:val="%1."/>
      <w:lvlJc w:val="left"/>
      <w:pPr>
        <w:tabs>
          <w:tab w:val="left" w:pos="425"/>
        </w:tabs>
        <w:ind w:left="905" w:hanging="425"/>
      </w:pPr>
      <w:rPr>
        <w:rFonts w:hint="default"/>
      </w:rPr>
    </w:lvl>
  </w:abstractNum>
  <w:abstractNum w:abstractNumId="1">
    <w:nsid w:val="E695BB36"/>
    <w:multiLevelType w:val="singleLevel"/>
    <w:tmpl w:val="E695BB36"/>
    <w:lvl w:ilvl="0">
      <w:start w:val="1"/>
      <w:numFmt w:val="decimal"/>
      <w:lvlText w:val="%1."/>
      <w:lvlJc w:val="left"/>
      <w:pPr>
        <w:tabs>
          <w:tab w:val="left" w:pos="425"/>
        </w:tabs>
        <w:ind w:left="90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50"/>
    <w:rsid w:val="00022FEC"/>
    <w:rsid w:val="0006300F"/>
    <w:rsid w:val="00070C8C"/>
    <w:rsid w:val="001263B9"/>
    <w:rsid w:val="00127F85"/>
    <w:rsid w:val="0018402D"/>
    <w:rsid w:val="001C2239"/>
    <w:rsid w:val="00203931"/>
    <w:rsid w:val="00233C72"/>
    <w:rsid w:val="00242ACD"/>
    <w:rsid w:val="00260F8E"/>
    <w:rsid w:val="002E259E"/>
    <w:rsid w:val="002F782B"/>
    <w:rsid w:val="0031156A"/>
    <w:rsid w:val="00331979"/>
    <w:rsid w:val="00343264"/>
    <w:rsid w:val="00370818"/>
    <w:rsid w:val="00384210"/>
    <w:rsid w:val="00387263"/>
    <w:rsid w:val="003A3685"/>
    <w:rsid w:val="003B0C88"/>
    <w:rsid w:val="003C3965"/>
    <w:rsid w:val="00412378"/>
    <w:rsid w:val="00436B09"/>
    <w:rsid w:val="00455310"/>
    <w:rsid w:val="004A2BF7"/>
    <w:rsid w:val="004B5D33"/>
    <w:rsid w:val="004D3220"/>
    <w:rsid w:val="004E25E8"/>
    <w:rsid w:val="004F671E"/>
    <w:rsid w:val="00562A79"/>
    <w:rsid w:val="005841EC"/>
    <w:rsid w:val="00591B65"/>
    <w:rsid w:val="005A585A"/>
    <w:rsid w:val="00605266"/>
    <w:rsid w:val="0060651B"/>
    <w:rsid w:val="00640BC6"/>
    <w:rsid w:val="006549F0"/>
    <w:rsid w:val="00693E63"/>
    <w:rsid w:val="006A6856"/>
    <w:rsid w:val="006D21AB"/>
    <w:rsid w:val="006D7E7E"/>
    <w:rsid w:val="00756150"/>
    <w:rsid w:val="007A140E"/>
    <w:rsid w:val="007B3808"/>
    <w:rsid w:val="007E0A63"/>
    <w:rsid w:val="008307CE"/>
    <w:rsid w:val="00846CDC"/>
    <w:rsid w:val="008739B0"/>
    <w:rsid w:val="00885FC7"/>
    <w:rsid w:val="008B1AE3"/>
    <w:rsid w:val="008C4BB4"/>
    <w:rsid w:val="00922961"/>
    <w:rsid w:val="00924DA1"/>
    <w:rsid w:val="009A667B"/>
    <w:rsid w:val="009E2FB6"/>
    <w:rsid w:val="00A24A1B"/>
    <w:rsid w:val="00A50523"/>
    <w:rsid w:val="00A514EC"/>
    <w:rsid w:val="00A772ED"/>
    <w:rsid w:val="00AA168C"/>
    <w:rsid w:val="00AA4D9F"/>
    <w:rsid w:val="00AE7A29"/>
    <w:rsid w:val="00B2288D"/>
    <w:rsid w:val="00B40EF0"/>
    <w:rsid w:val="00BE57AA"/>
    <w:rsid w:val="00C6089C"/>
    <w:rsid w:val="00C62BD7"/>
    <w:rsid w:val="00C75ADC"/>
    <w:rsid w:val="00C82EA8"/>
    <w:rsid w:val="00C97018"/>
    <w:rsid w:val="00D75705"/>
    <w:rsid w:val="00D9600C"/>
    <w:rsid w:val="00DC5A59"/>
    <w:rsid w:val="00E05484"/>
    <w:rsid w:val="00EC38F7"/>
    <w:rsid w:val="00EF2492"/>
    <w:rsid w:val="00EF416E"/>
    <w:rsid w:val="00F43C18"/>
    <w:rsid w:val="00F45205"/>
    <w:rsid w:val="00F5574F"/>
    <w:rsid w:val="00F56613"/>
    <w:rsid w:val="00F66FDA"/>
    <w:rsid w:val="00F95CBB"/>
    <w:rsid w:val="16315D10"/>
    <w:rsid w:val="1E6F5D7F"/>
    <w:rsid w:val="2F2D0876"/>
    <w:rsid w:val="31990970"/>
    <w:rsid w:val="52BE0F38"/>
    <w:rsid w:val="54164E69"/>
    <w:rsid w:val="5C3E76E6"/>
    <w:rsid w:val="72916007"/>
    <w:rsid w:val="76874903"/>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 w:line="265" w:lineRule="auto"/>
      <w:ind w:left="10" w:right="54" w:hanging="10"/>
    </w:pPr>
    <w:rPr>
      <w:rFonts w:ascii="Calibri" w:eastAsia="Calibri" w:hAnsi="Calibri" w:cs="Calibri"/>
      <w:color w:val="000000"/>
      <w:sz w:val="24"/>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spacing w:after="0" w:line="240" w:lineRule="auto"/>
      <w:ind w:left="720" w:right="0" w:firstLine="0"/>
      <w:contextualSpacing/>
    </w:pPr>
    <w:rPr>
      <w:rFonts w:ascii="Times New Roman" w:eastAsia="Times New Roman" w:hAnsi="Times New Roman" w:cs="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 w:line="265" w:lineRule="auto"/>
      <w:ind w:left="10" w:right="54" w:hanging="10"/>
    </w:pPr>
    <w:rPr>
      <w:rFonts w:ascii="Calibri" w:eastAsia="Calibri" w:hAnsi="Calibri" w:cs="Calibri"/>
      <w:color w:val="000000"/>
      <w:sz w:val="24"/>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spacing w:after="0" w:line="240" w:lineRule="auto"/>
      <w:ind w:left="720" w:right="0" w:firstLine="0"/>
      <w:contextualSpacing/>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E40B-72DD-4709-A8AC-E608E88A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374</Words>
  <Characters>2137</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Bahattin GUNEYIN</dc:creator>
  <cp:lastModifiedBy>PC</cp:lastModifiedBy>
  <cp:revision>5</cp:revision>
  <dcterms:created xsi:type="dcterms:W3CDTF">2024-11-04T09:28:00Z</dcterms:created>
  <dcterms:modified xsi:type="dcterms:W3CDTF">2024-11-07T08:01:00Z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060A9C5474EB466882C8208648BE46AD_12</vt:lpwstr>
  </property>
</Properties>
</file>